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244A7" w14:textId="1E3C6FA0" w:rsidR="0003562D" w:rsidRDefault="005C37AC">
      <w:pPr>
        <w:rPr>
          <w:b/>
          <w:u w:val="single"/>
        </w:rPr>
      </w:pPr>
      <w:r>
        <w:rPr>
          <w:b/>
          <w:u w:val="single"/>
        </w:rPr>
        <w:t xml:space="preserve">2020 Census: </w:t>
      </w:r>
      <w:r w:rsidR="009854A1">
        <w:rPr>
          <w:b/>
          <w:u w:val="single"/>
        </w:rPr>
        <w:t xml:space="preserve">Don’t Let Texas Fall Behind </w:t>
      </w:r>
    </w:p>
    <w:p w14:paraId="30CC9783" w14:textId="77777777" w:rsidR="001E08F8" w:rsidRPr="001E08F8" w:rsidRDefault="001E08F8">
      <w:pPr>
        <w:rPr>
          <w:b/>
          <w:sz w:val="12"/>
          <w:szCs w:val="12"/>
          <w:u w:val="single"/>
        </w:rPr>
      </w:pPr>
    </w:p>
    <w:p w14:paraId="6D8B1C1E" w14:textId="65AB17F9" w:rsidR="00867742" w:rsidRDefault="002424BD" w:rsidP="001E08F8">
      <w:pPr>
        <w:rPr>
          <w:i/>
        </w:rPr>
      </w:pPr>
      <w:r>
        <w:t xml:space="preserve">For Texas, a state so large and diverse, it is necessary that our state begin to invest in our own state-level Census outreach efforts to reduce an undercount. </w:t>
      </w:r>
      <w:r>
        <w:t xml:space="preserve">The </w:t>
      </w:r>
      <w:r w:rsidR="009854A1">
        <w:t>2020 C</w:t>
      </w:r>
      <w:r>
        <w:t xml:space="preserve">ensus less than two years away and </w:t>
      </w:r>
      <w:r w:rsidR="009854A1">
        <w:t>other states are already investing in the 2020 Census.</w:t>
      </w:r>
      <w:r>
        <w:t xml:space="preserve"> In order to develop a Texas-size plan, we can learn from what other states are already doing. </w:t>
      </w:r>
      <w:r w:rsidR="009854A1">
        <w:t xml:space="preserve"> </w:t>
      </w:r>
    </w:p>
    <w:p w14:paraId="26E5C0E1" w14:textId="77777777" w:rsidR="00867742" w:rsidRDefault="00867742" w:rsidP="001E08F8">
      <w:pPr>
        <w:rPr>
          <w:i/>
        </w:rPr>
      </w:pPr>
    </w:p>
    <w:p w14:paraId="38BCB1AF" w14:textId="5B9D131E" w:rsidR="00867742" w:rsidRDefault="00867742" w:rsidP="001E08F8">
      <w:pPr>
        <w:rPr>
          <w:i/>
        </w:rPr>
      </w:pPr>
      <w:r>
        <w:rPr>
          <w:i/>
        </w:rPr>
        <w:t>State Complete Count Comm</w:t>
      </w:r>
      <w:r w:rsidR="00244338">
        <w:rPr>
          <w:i/>
        </w:rPr>
        <w:t>issions</w:t>
      </w:r>
      <w:r>
        <w:rPr>
          <w:i/>
        </w:rPr>
        <w:t xml:space="preserve"> and Funding </w:t>
      </w:r>
    </w:p>
    <w:p w14:paraId="27B74B03" w14:textId="62D86BF1" w:rsidR="00244338" w:rsidRDefault="00244338" w:rsidP="00244338">
      <w:r>
        <w:t>Two efforts that can happen at the state level include a State-level Complete Count Commission</w:t>
      </w:r>
      <w:r w:rsidR="004E3FDE" w:rsidRPr="000B4785">
        <w:rPr>
          <w:rStyle w:val="FootnoteReference"/>
        </w:rPr>
        <w:footnoteReference w:id="1"/>
      </w:r>
      <w:r w:rsidR="004E3FDE" w:rsidRPr="000B4785">
        <w:t xml:space="preserve"> </w:t>
      </w:r>
      <w:r>
        <w:t xml:space="preserve">and funding Census outreach efforts. Currently, 5 states are doing both to ensure a complete count in their state. </w:t>
      </w:r>
    </w:p>
    <w:p w14:paraId="702BDA12" w14:textId="361B9C31" w:rsidR="00867742" w:rsidRDefault="004E3FDE" w:rsidP="00244338">
      <w:pPr>
        <w:pStyle w:val="ListParagraph"/>
        <w:numPr>
          <w:ilvl w:val="0"/>
          <w:numId w:val="2"/>
        </w:numPr>
      </w:pPr>
      <w:r>
        <w:t>4</w:t>
      </w:r>
      <w:r w:rsidR="00033C50">
        <w:t xml:space="preserve"> States: </w:t>
      </w:r>
      <w:r w:rsidR="00AA70A7">
        <w:t>CA, GA, IL</w:t>
      </w:r>
      <w:r w:rsidR="00033C50">
        <w:t>,</w:t>
      </w:r>
      <w:r w:rsidR="00AA70A7" w:rsidRPr="00AA70A7">
        <w:t xml:space="preserve"> </w:t>
      </w:r>
      <w:r w:rsidR="00AA70A7">
        <w:t>MI</w:t>
      </w:r>
      <w:r w:rsidR="00033C50">
        <w:t xml:space="preserve"> </w:t>
      </w:r>
    </w:p>
    <w:p w14:paraId="5230999D" w14:textId="047490F9" w:rsidR="00244338" w:rsidRDefault="00244338" w:rsidP="00AA70A7">
      <w:pPr>
        <w:pStyle w:val="ListParagraph"/>
        <w:numPr>
          <w:ilvl w:val="0"/>
          <w:numId w:val="2"/>
        </w:numPr>
      </w:pPr>
      <w:r>
        <w:t xml:space="preserve">A state-level Complete Count Commission and state funding provide the most robust strategy to reduce undercount for the 2020 Census. </w:t>
      </w:r>
    </w:p>
    <w:p w14:paraId="06EA51C3" w14:textId="5C43D313" w:rsidR="00244338" w:rsidRDefault="00244338" w:rsidP="00244338">
      <w:pPr>
        <w:pStyle w:val="ListParagraph"/>
        <w:numPr>
          <w:ilvl w:val="0"/>
          <w:numId w:val="2"/>
        </w:numPr>
      </w:pPr>
      <w:r>
        <w:t xml:space="preserve">The goals of a commission are to </w:t>
      </w:r>
      <w:r w:rsidRPr="000B4785">
        <w:t>develop, recommend, and coordinate census outreach efforts.</w:t>
      </w:r>
    </w:p>
    <w:p w14:paraId="3105607C" w14:textId="39ECC2F1" w:rsidR="004E3FDE" w:rsidRDefault="004E3FDE" w:rsidP="00244338">
      <w:pPr>
        <w:pStyle w:val="ListParagraph"/>
        <w:numPr>
          <w:ilvl w:val="0"/>
          <w:numId w:val="2"/>
        </w:numPr>
      </w:pPr>
      <w:r>
        <w:t xml:space="preserve">For states taking this robust approach they have enacted on their own or in partnership with non-profit partners websites to educate their citizen on the 2020 Census.  </w:t>
      </w:r>
    </w:p>
    <w:p w14:paraId="5930E6CE" w14:textId="7C6F1069" w:rsidR="00867742" w:rsidRDefault="00867742" w:rsidP="001E08F8">
      <w:pPr>
        <w:rPr>
          <w:i/>
        </w:rPr>
      </w:pPr>
      <w:r>
        <w:rPr>
          <w:i/>
        </w:rPr>
        <w:t>States with Census Outreach Efforts</w:t>
      </w:r>
    </w:p>
    <w:p w14:paraId="4BD5823B" w14:textId="5763416F" w:rsidR="004E3FDE" w:rsidRPr="004E3FDE" w:rsidRDefault="004E3FDE" w:rsidP="001E08F8">
      <w:r>
        <w:t xml:space="preserve">Other states have committed to Census outreach efforts, but may either lack a complete count commission or state investment in the outreach efforts. For 17 states, they have taken steps towards Census Outreach efforts. </w:t>
      </w:r>
    </w:p>
    <w:p w14:paraId="1A338911" w14:textId="0A0BA96A" w:rsidR="004E3FDE" w:rsidRDefault="00033C50" w:rsidP="004E3FDE">
      <w:pPr>
        <w:pStyle w:val="ListParagraph"/>
        <w:numPr>
          <w:ilvl w:val="0"/>
          <w:numId w:val="2"/>
        </w:numPr>
      </w:pPr>
      <w:r>
        <w:t>17 States: AL, CA, CO, DE, GA, IL, KY, MD, MI, MN, MS, NJ, NY, OR, RI, VA, WA</w:t>
      </w:r>
    </w:p>
    <w:p w14:paraId="41B13D67" w14:textId="06FE3916" w:rsidR="004E3FDE" w:rsidRPr="00033C50" w:rsidRDefault="004E3FDE" w:rsidP="004E3FDE">
      <w:pPr>
        <w:pStyle w:val="ListParagraph"/>
        <w:numPr>
          <w:ilvl w:val="0"/>
          <w:numId w:val="2"/>
        </w:numPr>
      </w:pPr>
      <w:r>
        <w:t xml:space="preserve">2020 Census strategies for these states include </w:t>
      </w:r>
      <w:r w:rsidRPr="000B4785">
        <w:t>Local Update of Census Address (LUAC) efforts, some have established grant matching programs to fund census outreach efforts,</w:t>
      </w:r>
      <w:r>
        <w:t xml:space="preserve"> partnerships with universities or non-profit organizations to lead efforts</w:t>
      </w:r>
      <w:bookmarkStart w:id="0" w:name="_GoBack"/>
      <w:bookmarkEnd w:id="0"/>
      <w:r>
        <w:t xml:space="preserve">, </w:t>
      </w:r>
      <w:r w:rsidRPr="000B4785">
        <w:t>and</w:t>
      </w:r>
      <w:r w:rsidRPr="000B4785">
        <w:t xml:space="preserve"> others have enacted </w:t>
      </w:r>
      <w:r>
        <w:t>unfunded Executive orders to establish</w:t>
      </w:r>
      <w:r w:rsidRPr="000B4785">
        <w:t xml:space="preserve"> Complete Count Commissions.</w:t>
      </w:r>
    </w:p>
    <w:p w14:paraId="39A3D5E8" w14:textId="77777777" w:rsidR="00867742" w:rsidRDefault="00867742" w:rsidP="001E08F8">
      <w:pPr>
        <w:rPr>
          <w:i/>
        </w:rPr>
      </w:pPr>
    </w:p>
    <w:p w14:paraId="2187B6BF" w14:textId="543B62D9" w:rsidR="00867742" w:rsidRDefault="00867742" w:rsidP="001E08F8">
      <w:pPr>
        <w:rPr>
          <w:i/>
        </w:rPr>
      </w:pPr>
      <w:r>
        <w:rPr>
          <w:i/>
        </w:rPr>
        <w:t>States with only Complete Count Committees</w:t>
      </w:r>
    </w:p>
    <w:p w14:paraId="054C1479" w14:textId="40F191A4" w:rsidR="00AA70A7" w:rsidRPr="00AA70A7" w:rsidRDefault="00AA70A7" w:rsidP="00AA70A7">
      <w:pPr>
        <w:pStyle w:val="ListParagraph"/>
        <w:numPr>
          <w:ilvl w:val="0"/>
          <w:numId w:val="2"/>
        </w:numPr>
        <w:rPr>
          <w:i/>
        </w:rPr>
      </w:pPr>
      <w:r>
        <w:t xml:space="preserve">8 States: AL, </w:t>
      </w:r>
      <w:r w:rsidR="0078611A">
        <w:t>CO, DE, KY, MS, NJ, NY, RI</w:t>
      </w:r>
    </w:p>
    <w:p w14:paraId="071E212C" w14:textId="77777777" w:rsidR="00867742" w:rsidRDefault="00867742" w:rsidP="001E08F8">
      <w:pPr>
        <w:rPr>
          <w:i/>
        </w:rPr>
      </w:pPr>
    </w:p>
    <w:p w14:paraId="507196AB" w14:textId="77777777" w:rsidR="00867742" w:rsidRDefault="00867742" w:rsidP="001E08F8">
      <w:pPr>
        <w:rPr>
          <w:i/>
        </w:rPr>
      </w:pPr>
    </w:p>
    <w:p w14:paraId="26636944" w14:textId="762D08EF" w:rsidR="001E08F8" w:rsidRPr="001E08F8" w:rsidRDefault="001E08F8" w:rsidP="001E08F8">
      <w:pPr>
        <w:rPr>
          <w:i/>
        </w:rPr>
      </w:pPr>
      <w:r w:rsidRPr="001E08F8">
        <w:rPr>
          <w:i/>
        </w:rPr>
        <w:t>Legislation &amp; Executive Orders</w:t>
      </w:r>
    </w:p>
    <w:p w14:paraId="7D213566" w14:textId="7F276BE7" w:rsidR="00DC375F" w:rsidRDefault="00DC375F" w:rsidP="002514B3">
      <w:pPr>
        <w:pStyle w:val="ListParagraph"/>
        <w:numPr>
          <w:ilvl w:val="0"/>
          <w:numId w:val="1"/>
        </w:numPr>
      </w:pPr>
      <w:r w:rsidRPr="000B4785">
        <w:t xml:space="preserve">With the 2020 Census less than two years away, 18 states have filed bills or resolutions </w:t>
      </w:r>
      <w:r w:rsidR="000B4785">
        <w:t xml:space="preserve">to support </w:t>
      </w:r>
      <w:r w:rsidRPr="000B4785">
        <w:t>an accurate count for their s</w:t>
      </w:r>
      <w:r w:rsidR="002D1E0B" w:rsidRPr="000B4785">
        <w:t>tate</w:t>
      </w:r>
      <w:r w:rsidR="000B4785">
        <w:t>.</w:t>
      </w:r>
      <w:r w:rsidR="002D1E0B" w:rsidRPr="000B4785">
        <w:t xml:space="preserve"> </w:t>
      </w:r>
      <w:r w:rsidR="000B4785">
        <w:t xml:space="preserve">Out of those </w:t>
      </w:r>
      <w:r w:rsidR="002D1E0B" w:rsidRPr="000B4785">
        <w:t>18 states</w:t>
      </w:r>
      <w:r w:rsidR="000B4785">
        <w:t>,</w:t>
      </w:r>
      <w:r w:rsidR="002D1E0B" w:rsidRPr="000B4785">
        <w:t xml:space="preserve"> 15 </w:t>
      </w:r>
      <w:r w:rsidR="000B4785">
        <w:t xml:space="preserve">states </w:t>
      </w:r>
      <w:r w:rsidRPr="000B4785">
        <w:t xml:space="preserve">have successfully passed legislation </w:t>
      </w:r>
      <w:r w:rsidR="000B4785">
        <w:t xml:space="preserve">to support Census outreach efforts. </w:t>
      </w:r>
    </w:p>
    <w:p w14:paraId="6C4EB008" w14:textId="23B1E1EE" w:rsidR="00BB4EBF" w:rsidRPr="000B4785" w:rsidRDefault="000B4785" w:rsidP="000B4785">
      <w:pPr>
        <w:pStyle w:val="ListParagraph"/>
        <w:numPr>
          <w:ilvl w:val="0"/>
          <w:numId w:val="1"/>
        </w:numPr>
      </w:pPr>
      <w:r>
        <w:t xml:space="preserve">Of the 18 states who have passed legislation, 11 states have established </w:t>
      </w:r>
      <w:r w:rsidRPr="000B4785">
        <w:t>Complete Count Commissions</w:t>
      </w:r>
      <w:r w:rsidR="004E3FDE">
        <w:t xml:space="preserve"> </w:t>
      </w:r>
      <w:r w:rsidRPr="000B4785">
        <w:t>at the state-level</w:t>
      </w:r>
      <w:r>
        <w:t>. The Commissions work to</w:t>
      </w:r>
      <w:r w:rsidRPr="000B4785">
        <w:t xml:space="preserve"> develop, recommend, and coordinate census outreach efforts, </w:t>
      </w:r>
      <w:r w:rsidR="00BB4EBF" w:rsidRPr="000B4785">
        <w:t>e</w:t>
      </w:r>
      <w:r>
        <w:t>nsure</w:t>
      </w:r>
      <w:r w:rsidR="00BB4EBF" w:rsidRPr="000B4785">
        <w:t xml:space="preserve"> all citizens in their state are counted. </w:t>
      </w:r>
    </w:p>
    <w:p w14:paraId="7E0A94F8" w14:textId="5E018501" w:rsidR="00DC375F" w:rsidRPr="000B4785" w:rsidRDefault="000B4785" w:rsidP="00417B2C">
      <w:pPr>
        <w:pStyle w:val="ListParagraph"/>
        <w:numPr>
          <w:ilvl w:val="0"/>
          <w:numId w:val="1"/>
        </w:numPr>
      </w:pPr>
      <w:r>
        <w:lastRenderedPageBreak/>
        <w:t xml:space="preserve">For </w:t>
      </w:r>
      <w:r w:rsidR="001E08F8">
        <w:t>other states, the executive branch has taken lead on establishing Complete Count Commissions</w:t>
      </w:r>
      <w:r w:rsidR="00837D7B" w:rsidRPr="000B4785">
        <w:t>. Currently, 6</w:t>
      </w:r>
      <w:r w:rsidR="00DC375F" w:rsidRPr="000B4785">
        <w:t xml:space="preserve"> </w:t>
      </w:r>
      <w:r w:rsidR="00CD5E3F" w:rsidRPr="000B4785">
        <w:t>Governors</w:t>
      </w:r>
      <w:r w:rsidR="00DC375F" w:rsidRPr="000B4785">
        <w:t xml:space="preserve"> have signed </w:t>
      </w:r>
      <w:r w:rsidR="008B7A78" w:rsidRPr="000B4785">
        <w:t>E</w:t>
      </w:r>
      <w:r w:rsidR="00CD5E3F" w:rsidRPr="000B4785">
        <w:t>xecutive</w:t>
      </w:r>
      <w:r w:rsidR="00DC375F" w:rsidRPr="000B4785">
        <w:t xml:space="preserve"> Orders </w:t>
      </w:r>
      <w:r w:rsidR="00CD5E3F" w:rsidRPr="000B4785">
        <w:t>to establish</w:t>
      </w:r>
      <w:r w:rsidR="00837D7B" w:rsidRPr="000B4785">
        <w:t xml:space="preserve"> a Complete Count Commission in their state</w:t>
      </w:r>
      <w:r w:rsidR="00CD5E3F" w:rsidRPr="000B4785">
        <w:t>.</w:t>
      </w:r>
    </w:p>
    <w:p w14:paraId="79A100BC" w14:textId="33E8A5A5" w:rsidR="00721D69" w:rsidRPr="000B4785" w:rsidRDefault="00CD5E3F" w:rsidP="00417B2C">
      <w:pPr>
        <w:pStyle w:val="ListParagraph"/>
        <w:numPr>
          <w:ilvl w:val="0"/>
          <w:numId w:val="1"/>
        </w:numPr>
      </w:pPr>
      <w:r w:rsidRPr="000B4785">
        <w:t xml:space="preserve">For 3 states, support from both the executive branch and legislative branch have made it possible to pass </w:t>
      </w:r>
      <w:r w:rsidR="001E08F8">
        <w:t>legislation</w:t>
      </w:r>
      <w:r w:rsidRPr="000B4785">
        <w:t xml:space="preserve"> and sign executive orders to support Census </w:t>
      </w:r>
      <w:r w:rsidR="001E08F8">
        <w:t>outreach efforts</w:t>
      </w:r>
      <w:r w:rsidR="00721D69" w:rsidRPr="000B4785">
        <w:t>.</w:t>
      </w:r>
    </w:p>
    <w:p w14:paraId="2283B06B" w14:textId="21AC362F" w:rsidR="00CD5E3F" w:rsidRDefault="00721D69" w:rsidP="00417B2C">
      <w:pPr>
        <w:pStyle w:val="ListParagraph"/>
        <w:numPr>
          <w:ilvl w:val="0"/>
          <w:numId w:val="1"/>
        </w:numPr>
      </w:pPr>
      <w:r w:rsidRPr="000B4785">
        <w:t xml:space="preserve">For some states, resolutions </w:t>
      </w:r>
      <w:r w:rsidR="00837D7B" w:rsidRPr="000B4785">
        <w:t xml:space="preserve">have been passed to direct </w:t>
      </w:r>
      <w:r w:rsidRPr="000B4785">
        <w:t xml:space="preserve">the Federal Government to ensure a fully funded Census and support policies that ensure an accurate count. </w:t>
      </w:r>
    </w:p>
    <w:p w14:paraId="66A76C5C" w14:textId="77777777" w:rsidR="001E08F8" w:rsidRPr="001E08F8" w:rsidRDefault="001E08F8" w:rsidP="001E08F8">
      <w:pPr>
        <w:pStyle w:val="ListParagraph"/>
        <w:rPr>
          <w:sz w:val="12"/>
          <w:szCs w:val="12"/>
        </w:rPr>
      </w:pPr>
    </w:p>
    <w:p w14:paraId="5E004B5C" w14:textId="270F4E6A" w:rsidR="001E08F8" w:rsidRPr="001E08F8" w:rsidRDefault="001E08F8" w:rsidP="001E08F8">
      <w:pPr>
        <w:rPr>
          <w:i/>
        </w:rPr>
      </w:pPr>
      <w:r w:rsidRPr="001E08F8">
        <w:rPr>
          <w:i/>
        </w:rPr>
        <w:t>Funding Census Outreach</w:t>
      </w:r>
    </w:p>
    <w:p w14:paraId="53866730" w14:textId="7541DE2B" w:rsidR="00CD5E3F" w:rsidRPr="000B4785" w:rsidRDefault="00837D7B" w:rsidP="00417B2C">
      <w:pPr>
        <w:pStyle w:val="ListParagraph"/>
        <w:numPr>
          <w:ilvl w:val="0"/>
          <w:numId w:val="1"/>
        </w:numPr>
      </w:pPr>
      <w:r w:rsidRPr="000B4785">
        <w:t>The state f</w:t>
      </w:r>
      <w:r w:rsidR="00CD5E3F" w:rsidRPr="000B4785">
        <w:t xml:space="preserve">unding </w:t>
      </w:r>
      <w:r w:rsidRPr="000B4785">
        <w:t>levels for the Census</w:t>
      </w:r>
      <w:r w:rsidR="00CD5E3F" w:rsidRPr="000B4785">
        <w:t xml:space="preserve"> vary </w:t>
      </w:r>
      <w:r w:rsidR="0093730C" w:rsidRPr="000B4785">
        <w:t>in</w:t>
      </w:r>
      <w:r w:rsidR="00CD5E3F" w:rsidRPr="000B4785">
        <w:t xml:space="preserve"> some states providing no funding, just support in the form of legislation or an E</w:t>
      </w:r>
      <w:r w:rsidRPr="000B4785">
        <w:t xml:space="preserve">xecutive </w:t>
      </w:r>
      <w:r w:rsidR="00CD5E3F" w:rsidRPr="000B4785">
        <w:t>O</w:t>
      </w:r>
      <w:r w:rsidRPr="000B4785">
        <w:t>rder</w:t>
      </w:r>
      <w:r w:rsidR="00CD5E3F" w:rsidRPr="000B4785">
        <w:t>, but for some states they plan to invest</w:t>
      </w:r>
      <w:r w:rsidRPr="000B4785">
        <w:t xml:space="preserve"> over a </w:t>
      </w:r>
      <w:r w:rsidR="00CD5E3F" w:rsidRPr="000B4785">
        <w:t xml:space="preserve">million </w:t>
      </w:r>
      <w:r w:rsidRPr="000B4785">
        <w:t xml:space="preserve">for outreach efforts for the </w:t>
      </w:r>
      <w:r w:rsidR="00CD5E3F" w:rsidRPr="000B4785">
        <w:t>2020 Census</w:t>
      </w:r>
      <w:r w:rsidRPr="000B4785">
        <w:t>.</w:t>
      </w:r>
      <w:r w:rsidR="00CD5E3F" w:rsidRPr="000B4785">
        <w:t xml:space="preserve"> </w:t>
      </w:r>
    </w:p>
    <w:p w14:paraId="5A0B611A" w14:textId="3345BD9E" w:rsidR="002D1E0B" w:rsidRPr="000B4785" w:rsidRDefault="002D1E0B" w:rsidP="00417B2C">
      <w:pPr>
        <w:pStyle w:val="ListParagraph"/>
        <w:numPr>
          <w:ilvl w:val="0"/>
          <w:numId w:val="1"/>
        </w:numPr>
      </w:pPr>
      <w:r w:rsidRPr="000B4785">
        <w:t>States have chosen to invest or support different strategies to ensure an accurate count in their state. Some have put their efforts behind Local Update of Census Address</w:t>
      </w:r>
      <w:r w:rsidR="00837D7B" w:rsidRPr="000B4785">
        <w:t xml:space="preserve"> (LUAC)</w:t>
      </w:r>
      <w:r w:rsidRPr="000B4785">
        <w:t xml:space="preserve"> efforts, some have established grant</w:t>
      </w:r>
      <w:r w:rsidR="00BB4EBF" w:rsidRPr="000B4785">
        <w:t xml:space="preserve"> matching</w:t>
      </w:r>
      <w:r w:rsidRPr="000B4785">
        <w:t xml:space="preserve"> programs </w:t>
      </w:r>
      <w:r w:rsidR="00837D7B" w:rsidRPr="000B4785">
        <w:t>to fund</w:t>
      </w:r>
      <w:r w:rsidRPr="000B4785">
        <w:t xml:space="preserve"> </w:t>
      </w:r>
      <w:r w:rsidR="00BB4EBF" w:rsidRPr="000B4785">
        <w:t>census outreach efforts</w:t>
      </w:r>
      <w:r w:rsidRPr="000B4785">
        <w:t>, and other</w:t>
      </w:r>
      <w:r w:rsidR="0093730C" w:rsidRPr="000B4785">
        <w:t>s</w:t>
      </w:r>
      <w:r w:rsidRPr="000B4785">
        <w:t xml:space="preserve"> have enacted </w:t>
      </w:r>
      <w:r w:rsidR="00837D7B" w:rsidRPr="000B4785">
        <w:t xml:space="preserve">state-level </w:t>
      </w:r>
      <w:r w:rsidRPr="000B4785">
        <w:t xml:space="preserve">Complete Count Commissions. </w:t>
      </w:r>
    </w:p>
    <w:p w14:paraId="69954AAE" w14:textId="5B432CE8" w:rsidR="002D1E0B" w:rsidRDefault="002D1E0B" w:rsidP="002D1E0B">
      <w:pPr>
        <w:pStyle w:val="ListParagraph"/>
        <w:numPr>
          <w:ilvl w:val="0"/>
          <w:numId w:val="1"/>
        </w:numPr>
      </w:pPr>
      <w:r w:rsidRPr="000B4785">
        <w:t>Funding for grant programs range from 5 million to 7 million</w:t>
      </w:r>
      <w:r w:rsidR="00837D7B" w:rsidRPr="000B4785">
        <w:t xml:space="preserve">. Funding for state-level </w:t>
      </w:r>
      <w:r w:rsidRPr="000B4785">
        <w:t xml:space="preserve">Complete Count Commissions </w:t>
      </w:r>
      <w:r w:rsidR="00837D7B" w:rsidRPr="000B4785">
        <w:t>in some states receive no funding. However, other states fund their Commissions, which ranges from</w:t>
      </w:r>
      <w:r w:rsidR="00BB4EBF" w:rsidRPr="000B4785">
        <w:t xml:space="preserve"> 1.5 to 3 million in funding to support Census outreach efforts. </w:t>
      </w:r>
    </w:p>
    <w:p w14:paraId="3B1EA4FC" w14:textId="77777777" w:rsidR="001E08F8" w:rsidRPr="001E08F8" w:rsidRDefault="001E08F8" w:rsidP="001E08F8">
      <w:pPr>
        <w:pStyle w:val="ListParagraph"/>
        <w:rPr>
          <w:sz w:val="12"/>
          <w:szCs w:val="12"/>
        </w:rPr>
      </w:pPr>
    </w:p>
    <w:p w14:paraId="5EC837A3" w14:textId="768663D2" w:rsidR="001E08F8" w:rsidRPr="001E08F8" w:rsidRDefault="001E08F8" w:rsidP="004531E6">
      <w:pPr>
        <w:rPr>
          <w:i/>
        </w:rPr>
      </w:pPr>
      <w:r w:rsidRPr="001E08F8">
        <w:rPr>
          <w:i/>
        </w:rPr>
        <w:t>Complete Count Commission</w:t>
      </w:r>
      <w:r w:rsidR="004531E6">
        <w:rPr>
          <w:i/>
        </w:rPr>
        <w:t xml:space="preserve"> Organization</w:t>
      </w:r>
      <w:r w:rsidRPr="001E08F8">
        <w:rPr>
          <w:i/>
        </w:rPr>
        <w:t xml:space="preserve">  </w:t>
      </w:r>
    </w:p>
    <w:p w14:paraId="1F1E08F4" w14:textId="21B239B1" w:rsidR="00BE6920" w:rsidRPr="000B4785" w:rsidRDefault="000B4785" w:rsidP="00BE6920">
      <w:pPr>
        <w:pStyle w:val="ListParagraph"/>
        <w:numPr>
          <w:ilvl w:val="0"/>
          <w:numId w:val="1"/>
        </w:numPr>
      </w:pPr>
      <w:r w:rsidRPr="000B4785">
        <w:t>Majority of the efforts for Complete Count C</w:t>
      </w:r>
      <w:r w:rsidR="00BE6920" w:rsidRPr="000B4785">
        <w:t xml:space="preserve">ommissions or </w:t>
      </w:r>
      <w:r w:rsidRPr="000B4785">
        <w:t xml:space="preserve">other Census </w:t>
      </w:r>
      <w:r w:rsidR="00BE6920" w:rsidRPr="000B4785">
        <w:t>outreach efforts have been proposed under the</w:t>
      </w:r>
      <w:r w:rsidRPr="000B4785">
        <w:t xml:space="preserve"> direction of the</w:t>
      </w:r>
      <w:r w:rsidR="00BE6920" w:rsidRPr="000B4785">
        <w:t xml:space="preserve"> Office of the Governor or Secretary of State. </w:t>
      </w:r>
    </w:p>
    <w:p w14:paraId="55CC071D" w14:textId="03C2C5D7" w:rsidR="00FC62DA" w:rsidRPr="0003562D" w:rsidRDefault="00BE6920" w:rsidP="001E08F8">
      <w:pPr>
        <w:pStyle w:val="ListParagraph"/>
        <w:numPr>
          <w:ilvl w:val="0"/>
          <w:numId w:val="1"/>
        </w:numPr>
      </w:pPr>
      <w:r w:rsidRPr="000B4785">
        <w:t>State-Level Complete Count Commissions differ in their number of appointees</w:t>
      </w:r>
      <w:r w:rsidR="000B4785" w:rsidRPr="000B4785">
        <w:t>. Some states choose a smaller Commission</w:t>
      </w:r>
      <w:r w:rsidRPr="000B4785">
        <w:t xml:space="preserve"> </w:t>
      </w:r>
      <w:r w:rsidR="000B4785" w:rsidRPr="000B4785">
        <w:t>of</w:t>
      </w:r>
      <w:r w:rsidRPr="000B4785">
        <w:t xml:space="preserve"> 2-5 members who </w:t>
      </w:r>
      <w:r w:rsidR="006F4FBE" w:rsidRPr="000B4785">
        <w:t>can</w:t>
      </w:r>
      <w:r w:rsidRPr="000B4785">
        <w:t xml:space="preserve"> solicit help from experts</w:t>
      </w:r>
      <w:r w:rsidR="006F4FBE" w:rsidRPr="000B4785">
        <w:t xml:space="preserve">. Other </w:t>
      </w:r>
      <w:r w:rsidR="000B4785" w:rsidRPr="000B4785">
        <w:t xml:space="preserve">Complete Count Commissions </w:t>
      </w:r>
      <w:r w:rsidRPr="000B4785">
        <w:t>have 35-45 members appointed, which tend to encourage subcommittees or working groups to work on specific areas of the outreach effort</w:t>
      </w:r>
      <w:r w:rsidR="006F4FBE" w:rsidRPr="000B4785">
        <w:t xml:space="preserve">. Some subcommittee ideas highlighted were: </w:t>
      </w:r>
      <w:r w:rsidRPr="000B4785">
        <w:t>Government, Education, Faith-based Groups, Community-based Groups, Economic Development/Industry, Health Care, Rural and Outreach—which are provided by Census Bureau’s CCC guide.</w:t>
      </w:r>
      <w:r w:rsidR="001E08F8" w:rsidRPr="0003562D">
        <w:t xml:space="preserve"> </w:t>
      </w:r>
    </w:p>
    <w:sectPr w:rsidR="00FC62DA" w:rsidRPr="0003562D" w:rsidSect="00CB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8AB2" w14:textId="77777777" w:rsidR="008973AC" w:rsidRDefault="008973AC" w:rsidP="008B7A78">
      <w:r>
        <w:separator/>
      </w:r>
    </w:p>
  </w:endnote>
  <w:endnote w:type="continuationSeparator" w:id="0">
    <w:p w14:paraId="3C185E4C" w14:textId="77777777" w:rsidR="008973AC" w:rsidRDefault="008973AC" w:rsidP="008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D75C" w14:textId="77777777" w:rsidR="008973AC" w:rsidRDefault="008973AC" w:rsidP="008B7A78">
      <w:r>
        <w:separator/>
      </w:r>
    </w:p>
  </w:footnote>
  <w:footnote w:type="continuationSeparator" w:id="0">
    <w:p w14:paraId="298A541F" w14:textId="77777777" w:rsidR="008973AC" w:rsidRDefault="008973AC" w:rsidP="008B7A78">
      <w:r>
        <w:continuationSeparator/>
      </w:r>
    </w:p>
  </w:footnote>
  <w:footnote w:id="1">
    <w:p w14:paraId="075BDAC1" w14:textId="77777777" w:rsidR="004E3FDE" w:rsidRDefault="004E3FDE" w:rsidP="004E3FDE">
      <w:pPr>
        <w:pStyle w:val="FootnoteText"/>
      </w:pPr>
      <w:r>
        <w:rPr>
          <w:rStyle w:val="FootnoteReference"/>
        </w:rPr>
        <w:footnoteRef/>
      </w:r>
      <w:r>
        <w:t xml:space="preserve"> Language varies state to state for CCCs, so for the purpose of these talking points “Complete Count Commission” will be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6CF5"/>
    <w:multiLevelType w:val="hybridMultilevel"/>
    <w:tmpl w:val="910A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60D30"/>
    <w:multiLevelType w:val="hybridMultilevel"/>
    <w:tmpl w:val="5FB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D"/>
    <w:rsid w:val="00033C50"/>
    <w:rsid w:val="0003562D"/>
    <w:rsid w:val="000A0C6B"/>
    <w:rsid w:val="000B4785"/>
    <w:rsid w:val="00197091"/>
    <w:rsid w:val="001E08F8"/>
    <w:rsid w:val="001F3F18"/>
    <w:rsid w:val="002424BD"/>
    <w:rsid w:val="00244338"/>
    <w:rsid w:val="002514B3"/>
    <w:rsid w:val="002D1E0B"/>
    <w:rsid w:val="00397BB8"/>
    <w:rsid w:val="003B6F67"/>
    <w:rsid w:val="004531E6"/>
    <w:rsid w:val="004E3FDE"/>
    <w:rsid w:val="00526A05"/>
    <w:rsid w:val="005C37AC"/>
    <w:rsid w:val="006B4DCC"/>
    <w:rsid w:val="006F4FBE"/>
    <w:rsid w:val="00721D69"/>
    <w:rsid w:val="0078611A"/>
    <w:rsid w:val="00837D7B"/>
    <w:rsid w:val="00867742"/>
    <w:rsid w:val="00877717"/>
    <w:rsid w:val="008973AC"/>
    <w:rsid w:val="008B7A78"/>
    <w:rsid w:val="0093730C"/>
    <w:rsid w:val="009854A1"/>
    <w:rsid w:val="009875C2"/>
    <w:rsid w:val="009E3EF6"/>
    <w:rsid w:val="00AA70A7"/>
    <w:rsid w:val="00B35D6A"/>
    <w:rsid w:val="00BB292F"/>
    <w:rsid w:val="00BB4EBF"/>
    <w:rsid w:val="00BE6920"/>
    <w:rsid w:val="00C33FD9"/>
    <w:rsid w:val="00C41F1B"/>
    <w:rsid w:val="00C629E6"/>
    <w:rsid w:val="00C70327"/>
    <w:rsid w:val="00CB79A1"/>
    <w:rsid w:val="00CD5E3F"/>
    <w:rsid w:val="00DC375F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F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6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7A78"/>
  </w:style>
  <w:style w:type="character" w:customStyle="1" w:styleId="FootnoteTextChar">
    <w:name w:val="Footnote Text Char"/>
    <w:basedOn w:val="DefaultParagraphFont"/>
    <w:link w:val="FootnoteText"/>
    <w:uiPriority w:val="99"/>
    <w:rsid w:val="008B7A78"/>
  </w:style>
  <w:style w:type="character" w:styleId="FootnoteReference">
    <w:name w:val="footnote reference"/>
    <w:basedOn w:val="DefaultParagraphFont"/>
    <w:uiPriority w:val="99"/>
    <w:unhideWhenUsed/>
    <w:rsid w:val="008B7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522F82-6464-465C-93E5-3A2809A3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Davis</dc:creator>
  <cp:keywords/>
  <dc:description/>
  <cp:lastModifiedBy>Cassie Davis</cp:lastModifiedBy>
  <cp:revision>7</cp:revision>
  <dcterms:created xsi:type="dcterms:W3CDTF">2018-08-29T19:54:00Z</dcterms:created>
  <dcterms:modified xsi:type="dcterms:W3CDTF">2018-08-29T20:55:00Z</dcterms:modified>
</cp:coreProperties>
</file>